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F37A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drawing>
          <wp:inline distT="0" distB="0" distL="114300" distR="114300">
            <wp:extent cx="6295390" cy="9478645"/>
            <wp:effectExtent l="0" t="0" r="10160" b="8255"/>
            <wp:docPr id="1" name="Изображение 1" descr="уч пл  н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 пл  но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539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06A5FF85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948579A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75570F5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3DB41D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0D78CE76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E954F0B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</w:t>
      </w:r>
      <w:bookmarkStart w:id="0" w:name="_GoBack"/>
      <w:bookmarkEnd w:id="0"/>
      <w:r>
        <w:rPr>
          <w:rStyle w:val="15"/>
          <w:rFonts w:asciiTheme="majorBidi" w:hAnsiTheme="majorBidi" w:cstheme="majorBidi"/>
          <w:sz w:val="28"/>
          <w:szCs w:val="28"/>
        </w:rPr>
        <w:t>в 1 классе - 2</w:t>
      </w:r>
      <w:r>
        <w:rPr>
          <w:rStyle w:val="15"/>
          <w:rFonts w:hint="default" w:asciiTheme="majorBidi" w:hAnsiTheme="majorBidi" w:cstheme="majorBidi"/>
          <w:sz w:val="28"/>
          <w:szCs w:val="28"/>
          <w:lang w:val="ru-RU"/>
        </w:rPr>
        <w:t>0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15"/>
          <w:rFonts w:asciiTheme="majorBidi" w:hAnsiTheme="majorBidi" w:cstheme="majorBidi"/>
          <w:sz w:val="28"/>
          <w:szCs w:val="28"/>
          <w:lang w:val="ru-RU"/>
        </w:rPr>
        <w:t>ов</w:t>
      </w:r>
      <w:r>
        <w:rPr>
          <w:rStyle w:val="15"/>
          <w:rFonts w:asciiTheme="majorBidi" w:hAnsiTheme="majorBidi" w:cstheme="majorBidi"/>
          <w:sz w:val="28"/>
          <w:szCs w:val="28"/>
        </w:rPr>
        <w:t>, во 2 – 4 классах – 26 часов .</w:t>
      </w:r>
    </w:p>
    <w:p w14:paraId="71065274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A9616EB">
      <w:pPr>
        <w:pStyle w:val="17"/>
        <w:numPr>
          <w:ilvl w:val="0"/>
          <w:numId w:val="1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AF9E2B5">
      <w:pPr>
        <w:pStyle w:val="17"/>
        <w:numPr>
          <w:ilvl w:val="0"/>
          <w:numId w:val="1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53619F36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325BA99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9747392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38288C6">
      <w:pPr>
        <w:pStyle w:val="17"/>
        <w:numPr>
          <w:ilvl w:val="0"/>
          <w:numId w:val="2"/>
        </w:numPr>
        <w:spacing w:line="276" w:lineRule="auto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1C5DA84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E5CB17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14:paraId="65115FA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68F5B5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4AFF1F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В Муниципально</w:t>
      </w:r>
      <w:r>
        <w:rPr>
          <w:rStyle w:val="15"/>
          <w:rFonts w:asciiTheme="majorBidi" w:hAnsiTheme="majorBidi" w:cstheme="majorBidi"/>
          <w:sz w:val="28"/>
          <w:szCs w:val="28"/>
          <w:lang w:val="ru-RU"/>
        </w:rPr>
        <w:t>м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15"/>
          <w:rFonts w:asciiTheme="majorBidi" w:hAnsiTheme="majorBidi" w:cstheme="majorBidi"/>
          <w:sz w:val="28"/>
          <w:szCs w:val="28"/>
          <w:lang w:val="ru-RU"/>
        </w:rPr>
        <w:t>м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15"/>
          <w:rFonts w:asciiTheme="majorBidi" w:hAnsiTheme="majorBidi" w:cstheme="majorBidi"/>
          <w:sz w:val="28"/>
          <w:szCs w:val="28"/>
          <w:lang w:val="ru-RU"/>
        </w:rPr>
        <w:t>м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15"/>
          <w:rFonts w:asciiTheme="majorBidi" w:hAnsiTheme="majorBidi" w:cstheme="majorBidi"/>
          <w:sz w:val="28"/>
          <w:szCs w:val="28"/>
          <w:lang w:val="ru-RU"/>
        </w:rPr>
        <w:t>и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14:paraId="0CE391DE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15F970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6E000F8D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13618F1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20BBD474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60D23138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5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Татарстан. </w:t>
      </w:r>
    </w:p>
    <w:p w14:paraId="7AB70B54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5B3A9B7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726BDB8E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2ED2CBED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67E607F4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7ECC1911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76EAA3E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229F939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5EEDCF43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64351B26">
      <w:pPr>
        <w:rPr>
          <w:rStyle w:val="15"/>
          <w:rFonts w:asciiTheme="majorBidi" w:hAnsiTheme="majorBidi" w:cstheme="majorBidi"/>
          <w:sz w:val="28"/>
          <w:szCs w:val="28"/>
        </w:rPr>
      </w:pPr>
    </w:p>
    <w:p w14:paraId="645F6A8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37093A3F">
      <w:pPr>
        <w:ind w:firstLine="567"/>
        <w:jc w:val="center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9"/>
        <w:gridCol w:w="4113"/>
        <w:gridCol w:w="1629"/>
        <w:gridCol w:w="1629"/>
        <w:gridCol w:w="1629"/>
        <w:gridCol w:w="1629"/>
      </w:tblGrid>
      <w:tr w14:paraId="31DD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1F01D818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D6C9C79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757E084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58F6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542A1169">
            <w:pPr>
              <w:spacing w:after="0" w:line="240" w:lineRule="auto"/>
            </w:pPr>
          </w:p>
        </w:tc>
        <w:tc>
          <w:tcPr>
            <w:tcW w:w="2425" w:type="dxa"/>
            <w:vMerge w:val="continue"/>
          </w:tcPr>
          <w:p w14:paraId="28D2BB61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297E8F58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5C05B634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503BFDE5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7FECF38D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14:paraId="477E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0" w:type="dxa"/>
            <w:gridSpan w:val="6"/>
            <w:shd w:val="clear" w:color="auto" w:fill="FFFFB3"/>
          </w:tcPr>
          <w:p w14:paraId="7BF202A5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796E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1547DA95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5CB3EE7A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14:paraId="4A66D23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1BA98A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77DC7B7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3FBFC99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48B0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1F52B52D">
            <w:pPr>
              <w:spacing w:after="0" w:line="240" w:lineRule="auto"/>
            </w:pPr>
          </w:p>
        </w:tc>
        <w:tc>
          <w:tcPr>
            <w:tcW w:w="2425" w:type="dxa"/>
          </w:tcPr>
          <w:p w14:paraId="22BA1B24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425" w:type="dxa"/>
          </w:tcPr>
          <w:p w14:paraId="3FD953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60F0633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68255A0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66AE070F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68A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2D9EF77F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6A32F6C9">
            <w:pPr>
              <w:spacing w:after="0"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57D1D43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A05CC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05493A5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610BA82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42DF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0F551F1B">
            <w:pPr>
              <w:spacing w:after="0" w:line="240" w:lineRule="auto"/>
            </w:pPr>
          </w:p>
        </w:tc>
        <w:tc>
          <w:tcPr>
            <w:tcW w:w="2425" w:type="dxa"/>
          </w:tcPr>
          <w:p w14:paraId="28598EF1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425812F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468A74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673F6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291A41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553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424D49C1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14:paraId="00770373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14:paraId="56CDE17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2A3B61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907AAD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DB9AFE9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EE5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24E336C7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425" w:type="dxa"/>
          </w:tcPr>
          <w:p w14:paraId="5F450B08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425" w:type="dxa"/>
          </w:tcPr>
          <w:p w14:paraId="6A154DE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585268C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E12924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4B9FB827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72A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31E9F2F9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1E6EC97C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2425" w:type="dxa"/>
          </w:tcPr>
          <w:p w14:paraId="704F283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9D17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F6631E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DECF40D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2DD3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2346CA6C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642603CB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2D5E110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F67695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475FE9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6E0CAB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EBE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145B8689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425" w:type="dxa"/>
          </w:tcPr>
          <w:p w14:paraId="20138062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425" w:type="dxa"/>
          </w:tcPr>
          <w:p w14:paraId="61FE297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3249F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9E3877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F5B0C0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0D9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62244013">
            <w:pPr>
              <w:spacing w:after="0" w:line="240" w:lineRule="auto"/>
            </w:pPr>
          </w:p>
        </w:tc>
        <w:tc>
          <w:tcPr>
            <w:tcW w:w="2425" w:type="dxa"/>
          </w:tcPr>
          <w:p w14:paraId="3F8CA155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425" w:type="dxa"/>
          </w:tcPr>
          <w:p w14:paraId="5518290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0A2066F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076476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39A059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06A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1370BD9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425" w:type="dxa"/>
          </w:tcPr>
          <w:p w14:paraId="46CAC783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425" w:type="dxa"/>
          </w:tcPr>
          <w:p w14:paraId="34FFD38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B9FE6D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45C9DB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7700ED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8D81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44A2814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14:paraId="76D95C9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14:paraId="6ABC103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6CD21F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5A3611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10E18A9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E70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74457511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5C6225AD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48F3BAF3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44ACE46C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528AE49A">
            <w:pPr>
              <w:spacing w:after="0" w:line="240" w:lineRule="auto"/>
              <w:jc w:val="center"/>
            </w:pPr>
            <w:r>
              <w:t>25</w:t>
            </w:r>
          </w:p>
        </w:tc>
      </w:tr>
      <w:tr w14:paraId="3FA1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0" w:type="dxa"/>
            <w:gridSpan w:val="6"/>
            <w:shd w:val="clear" w:color="auto" w:fill="FFFFB3"/>
          </w:tcPr>
          <w:p w14:paraId="2B67600D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2647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D9D9D9"/>
          </w:tcPr>
          <w:p w14:paraId="5D5CD789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26C09EF3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0596FFD4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76CFE28B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46E1B75D">
            <w:pPr>
              <w:spacing w:after="0" w:line="240" w:lineRule="auto"/>
            </w:pPr>
          </w:p>
        </w:tc>
      </w:tr>
      <w:tr w14:paraId="15B8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</w:tcPr>
          <w:p w14:paraId="62161EB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14:paraId="701E784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1745A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0CE8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21DF99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2DE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</w:tcPr>
          <w:p w14:paraId="07756AB1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425" w:type="dxa"/>
          </w:tcPr>
          <w:p w14:paraId="12887A2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A4AD23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39BAD5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D75DFF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F54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560DF1BC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7679C30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216DB51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7C5B7A1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121B216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7CE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514D22E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3C0DB69E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547025F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35C8FF6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526D7142">
            <w:pPr>
              <w:spacing w:after="0" w:line="240" w:lineRule="auto"/>
              <w:jc w:val="center"/>
            </w:pPr>
            <w:r>
              <w:t>26</w:t>
            </w:r>
          </w:p>
        </w:tc>
      </w:tr>
      <w:tr w14:paraId="1270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FCE3FC"/>
          </w:tcPr>
          <w:p w14:paraId="3FDECDBB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6ED9A77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293C57A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2CA188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1C82B405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34BD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FCE3FC"/>
          </w:tcPr>
          <w:p w14:paraId="1400D136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3DB8672B">
            <w:pPr>
              <w:spacing w:after="0" w:line="240" w:lineRule="auto"/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14:paraId="480AE7A5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2C27DF23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23B6579C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14:paraId="3780257E">
      <w:r>
        <w:br w:type="page"/>
      </w:r>
    </w:p>
    <w:p w14:paraId="22AB514A">
      <w:r>
        <w:rPr>
          <w:b/>
          <w:sz w:val="32"/>
        </w:rPr>
        <w:t>План внеурочной деятельности (недельный)</w:t>
      </w:r>
    </w:p>
    <w:p w14:paraId="4B7944F4">
      <w: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0"/>
        <w:gridCol w:w="2425"/>
        <w:gridCol w:w="2425"/>
        <w:gridCol w:w="2425"/>
        <w:gridCol w:w="2425"/>
      </w:tblGrid>
      <w:tr w14:paraId="7714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restart"/>
            <w:shd w:val="clear" w:color="auto" w:fill="D9D9D9"/>
          </w:tcPr>
          <w:p w14:paraId="7E68B89D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74C5EFF7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64500E6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04DA2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continue"/>
          </w:tcPr>
          <w:p w14:paraId="4E195FBF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6700E90D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61C0F93B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27A8E3FB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21C453A9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14:paraId="419C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6590DD0F">
            <w:pPr>
              <w:spacing w:after="0" w:line="240" w:lineRule="auto"/>
            </w:pPr>
            <w:r>
              <w:t>"Разговор о важном"</w:t>
            </w:r>
          </w:p>
        </w:tc>
        <w:tc>
          <w:tcPr>
            <w:tcW w:w="2425" w:type="dxa"/>
          </w:tcPr>
          <w:p w14:paraId="54A166D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9DC393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741AE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91FA02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ED4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9D3EB96">
            <w:pPr>
              <w:spacing w:after="0" w:line="240" w:lineRule="auto"/>
            </w:pPr>
            <w:r>
              <w:t>"Орлята России"</w:t>
            </w:r>
          </w:p>
        </w:tc>
        <w:tc>
          <w:tcPr>
            <w:tcW w:w="2425" w:type="dxa"/>
          </w:tcPr>
          <w:p w14:paraId="441EEDF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34B9EE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E23DBE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FE67E7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9DF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4CAF13A">
            <w:pPr>
              <w:spacing w:after="0" w:line="240" w:lineRule="auto"/>
            </w:pPr>
            <w:r>
              <w:t>"Основы функциональной грамотности"</w:t>
            </w:r>
          </w:p>
        </w:tc>
        <w:tc>
          <w:tcPr>
            <w:tcW w:w="2425" w:type="dxa"/>
          </w:tcPr>
          <w:p w14:paraId="0948EC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76FC8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58510A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B7638D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791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618936C6">
            <w:pPr>
              <w:spacing w:after="0" w:line="240" w:lineRule="auto"/>
            </w:pPr>
            <w:r>
              <w:t>"ЮИД"</w:t>
            </w:r>
          </w:p>
        </w:tc>
        <w:tc>
          <w:tcPr>
            <w:tcW w:w="2425" w:type="dxa"/>
          </w:tcPr>
          <w:p w14:paraId="5F80D4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5CBCA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8F46E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AC3A7BB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387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C19E563">
            <w:pPr>
              <w:spacing w:after="0" w:line="240" w:lineRule="auto"/>
            </w:pPr>
            <w:r>
              <w:t>"Күңелле татар теле"</w:t>
            </w:r>
          </w:p>
        </w:tc>
        <w:tc>
          <w:tcPr>
            <w:tcW w:w="2425" w:type="dxa"/>
          </w:tcPr>
          <w:p w14:paraId="6C7DDA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A5B86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442720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BD68C2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02A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63CAE3C7">
            <w:pPr>
              <w:spacing w:after="0" w:line="240" w:lineRule="auto"/>
            </w:pPr>
            <w:r>
              <w:t>" Занимательная математика"</w:t>
            </w:r>
          </w:p>
        </w:tc>
        <w:tc>
          <w:tcPr>
            <w:tcW w:w="2425" w:type="dxa"/>
          </w:tcPr>
          <w:p w14:paraId="4A0552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CCB622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934CC1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B5E0A2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7A2B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8617B8C">
            <w:pPr>
              <w:spacing w:after="0" w:line="240" w:lineRule="auto"/>
            </w:pPr>
            <w:r>
              <w:t>" Музыкальная шкатулка"</w:t>
            </w:r>
          </w:p>
        </w:tc>
        <w:tc>
          <w:tcPr>
            <w:tcW w:w="2425" w:type="dxa"/>
          </w:tcPr>
          <w:p w14:paraId="635FA44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B27CE3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573A3B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021114A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32A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259A699F">
            <w:pPr>
              <w:spacing w:after="0" w:line="240" w:lineRule="auto"/>
            </w:pPr>
            <w:r>
              <w:t>" Волшебная палитра"</w:t>
            </w:r>
          </w:p>
        </w:tc>
        <w:tc>
          <w:tcPr>
            <w:tcW w:w="2425" w:type="dxa"/>
          </w:tcPr>
          <w:p w14:paraId="2FB096CC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A2C80F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30C744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18984A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5CC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shd w:val="clear" w:color="auto" w:fill="00FF00"/>
          </w:tcPr>
          <w:p w14:paraId="548B3B18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0D96C8B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75EC483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14:paraId="0B9D2C3D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14:paraId="22BAAAC5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20A1BE2A"/>
    <w:p w14:paraId="44BAA103"/>
    <w:p w14:paraId="1A51485A"/>
    <w:p w14:paraId="5497B0DB"/>
    <w:p w14:paraId="4846DE63"/>
    <w:p w14:paraId="563E2495"/>
    <w:p w14:paraId="065FF809"/>
    <w:p w14:paraId="459E7444"/>
    <w:p w14:paraId="5105B8DD"/>
    <w:p w14:paraId="012BB736"/>
    <w:p w14:paraId="0C64BF9A"/>
    <w:p w14:paraId="3750AB7F"/>
    <w:p w14:paraId="6B8CAC9D">
      <w:pPr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Форма промежуточной аттестации за 202</w:t>
      </w:r>
      <w:r>
        <w:rPr>
          <w:rFonts w:hint="default" w:ascii="Times New Roman" w:hAnsi="Times New Roman" w:eastAsia="Calibri" w:cs="Times New Roman"/>
          <w:b/>
          <w:sz w:val="28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/>
          <w:sz w:val="28"/>
          <w:szCs w:val="24"/>
        </w:rPr>
        <w:t>-202</w:t>
      </w:r>
      <w:r>
        <w:rPr>
          <w:rFonts w:hint="default" w:ascii="Times New Roman" w:hAnsi="Times New Roman" w:eastAsia="Calibri" w:cs="Times New Roman"/>
          <w:b/>
          <w:sz w:val="28"/>
          <w:szCs w:val="24"/>
          <w:lang w:val="ru-RU"/>
        </w:rPr>
        <w:t>6</w:t>
      </w:r>
      <w:r>
        <w:rPr>
          <w:rFonts w:ascii="Times New Roman" w:hAnsi="Times New Roman" w:eastAsia="Calibri" w:cs="Times New Roman"/>
          <w:b/>
          <w:sz w:val="28"/>
          <w:szCs w:val="24"/>
        </w:rPr>
        <w:t xml:space="preserve"> учебный год</w:t>
      </w:r>
    </w:p>
    <w:p w14:paraId="4185BD3E"/>
    <w:tbl>
      <w:tblPr>
        <w:tblStyle w:val="4"/>
        <w:tblW w:w="15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4"/>
        <w:gridCol w:w="3360"/>
        <w:gridCol w:w="2625"/>
        <w:gridCol w:w="2925"/>
        <w:gridCol w:w="3045"/>
      </w:tblGrid>
      <w:tr w14:paraId="2972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  <w:vMerge w:val="restart"/>
          </w:tcPr>
          <w:p w14:paraId="45AC579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Предмет</w:t>
            </w:r>
          </w:p>
        </w:tc>
        <w:tc>
          <w:tcPr>
            <w:tcW w:w="11955" w:type="dxa"/>
            <w:gridSpan w:val="4"/>
          </w:tcPr>
          <w:p w14:paraId="095D35F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Форма годовой промежуточной аттестации</w:t>
            </w:r>
          </w:p>
        </w:tc>
      </w:tr>
      <w:tr w14:paraId="45E5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  <w:vMerge w:val="continue"/>
          </w:tcPr>
          <w:p w14:paraId="4BF580C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14:paraId="260E5DE2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класс</w:t>
            </w:r>
          </w:p>
        </w:tc>
        <w:tc>
          <w:tcPr>
            <w:tcW w:w="2625" w:type="dxa"/>
          </w:tcPr>
          <w:p w14:paraId="0E93A73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 класс</w:t>
            </w:r>
          </w:p>
        </w:tc>
        <w:tc>
          <w:tcPr>
            <w:tcW w:w="2925" w:type="dxa"/>
          </w:tcPr>
          <w:p w14:paraId="704EE6C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 класс</w:t>
            </w:r>
          </w:p>
        </w:tc>
        <w:tc>
          <w:tcPr>
            <w:tcW w:w="3045" w:type="dxa"/>
          </w:tcPr>
          <w:p w14:paraId="177CF1D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 класс</w:t>
            </w:r>
          </w:p>
        </w:tc>
      </w:tr>
      <w:tr w14:paraId="0ED6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66DB022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0" w:type="dxa"/>
          </w:tcPr>
          <w:p w14:paraId="6651C5D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2625" w:type="dxa"/>
          </w:tcPr>
          <w:p w14:paraId="31F3ED4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Диктант/годовая отметка</w:t>
            </w:r>
          </w:p>
        </w:tc>
        <w:tc>
          <w:tcPr>
            <w:tcW w:w="2925" w:type="dxa"/>
          </w:tcPr>
          <w:p w14:paraId="2E613A3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  <w:tc>
          <w:tcPr>
            <w:tcW w:w="3045" w:type="dxa"/>
          </w:tcPr>
          <w:p w14:paraId="35621ED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14:paraId="4AF7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53715D3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60" w:type="dxa"/>
          </w:tcPr>
          <w:p w14:paraId="4A3EF51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2625" w:type="dxa"/>
          </w:tcPr>
          <w:p w14:paraId="2E52321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925" w:type="dxa"/>
          </w:tcPr>
          <w:p w14:paraId="79A6AC3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045" w:type="dxa"/>
          </w:tcPr>
          <w:p w14:paraId="11C29FD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0100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6A75EBD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Родной язык</w:t>
            </w:r>
            <w:r>
              <w:rPr>
                <w:rFonts w:ascii="Calibri" w:hAnsi="Calibri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 (или) государственный язык республики Российской Федерации</w:t>
            </w:r>
          </w:p>
        </w:tc>
        <w:tc>
          <w:tcPr>
            <w:tcW w:w="3360" w:type="dxa"/>
          </w:tcPr>
          <w:p w14:paraId="4405DB22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14:paraId="66BB87E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Диктант/годовая отметка</w:t>
            </w:r>
          </w:p>
        </w:tc>
        <w:tc>
          <w:tcPr>
            <w:tcW w:w="2925" w:type="dxa"/>
          </w:tcPr>
          <w:p w14:paraId="3BEC474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  <w:tc>
          <w:tcPr>
            <w:tcW w:w="3045" w:type="dxa"/>
          </w:tcPr>
          <w:p w14:paraId="4D72E25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14:paraId="7ABD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197A51C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360" w:type="dxa"/>
          </w:tcPr>
          <w:p w14:paraId="46C80D9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14:paraId="38C9FA4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925" w:type="dxa"/>
          </w:tcPr>
          <w:p w14:paraId="6B4F594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045" w:type="dxa"/>
          </w:tcPr>
          <w:p w14:paraId="5702018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479C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7C4B1AB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60" w:type="dxa"/>
          </w:tcPr>
          <w:p w14:paraId="16D118D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14:paraId="7D65D26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925" w:type="dxa"/>
          </w:tcPr>
          <w:p w14:paraId="5799EB8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3045" w:type="dxa"/>
          </w:tcPr>
          <w:p w14:paraId="4C5E550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</w:tr>
      <w:tr w14:paraId="152DF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29D1069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60" w:type="dxa"/>
          </w:tcPr>
          <w:p w14:paraId="0B9A97D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2625" w:type="dxa"/>
          </w:tcPr>
          <w:p w14:paraId="1CC94E0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925" w:type="dxa"/>
          </w:tcPr>
          <w:p w14:paraId="65CD3CC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3045" w:type="dxa"/>
          </w:tcPr>
          <w:p w14:paraId="4885C3A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</w:tr>
      <w:tr w14:paraId="5D4A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60D1DE6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60" w:type="dxa"/>
          </w:tcPr>
          <w:p w14:paraId="408BF51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2625" w:type="dxa"/>
          </w:tcPr>
          <w:p w14:paraId="19836A1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925" w:type="dxa"/>
          </w:tcPr>
          <w:p w14:paraId="1EAA3E4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045" w:type="dxa"/>
          </w:tcPr>
          <w:p w14:paraId="108AF74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7D11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7EBE305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ОРКСЭ</w:t>
            </w:r>
          </w:p>
        </w:tc>
        <w:tc>
          <w:tcPr>
            <w:tcW w:w="3360" w:type="dxa"/>
          </w:tcPr>
          <w:p w14:paraId="2BF069E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14:paraId="1E53F7A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B66043C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3C9CE86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Тест/качественная оценка уровня знаний</w:t>
            </w:r>
          </w:p>
        </w:tc>
      </w:tr>
      <w:tr w14:paraId="69CB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4" w:type="dxa"/>
          </w:tcPr>
          <w:p w14:paraId="44116E42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60" w:type="dxa"/>
          </w:tcPr>
          <w:p w14:paraId="1232CB2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14:paraId="576F476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925" w:type="dxa"/>
          </w:tcPr>
          <w:p w14:paraId="4C2364D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045" w:type="dxa"/>
          </w:tcPr>
          <w:p w14:paraId="5991107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</w:tbl>
    <w:p w14:paraId="5B6C03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 </w:t>
      </w:r>
    </w:p>
    <w:p w14:paraId="46A164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>Диктант</w:t>
      </w:r>
      <w:r>
        <w:rPr>
          <w:rFonts w:ascii="Times New Roman" w:hAnsi="Times New Roman" w:cs="Times New Roman"/>
          <w:sz w:val="24"/>
        </w:rPr>
        <w:t xml:space="preserve"> - русский язык, родной язык и (или) государственный язык республики Российской Федерации;</w:t>
      </w:r>
    </w:p>
    <w:p w14:paraId="24F9909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Контрольная работа</w:t>
      </w:r>
      <w:r>
        <w:rPr>
          <w:rFonts w:ascii="Times New Roman" w:hAnsi="Times New Roman" w:cs="Times New Roman"/>
          <w:sz w:val="24"/>
        </w:rPr>
        <w:t xml:space="preserve"> – математика; </w:t>
      </w:r>
    </w:p>
    <w:p w14:paraId="62DADE47"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Тест</w:t>
      </w:r>
      <w:r>
        <w:rPr>
          <w:rFonts w:ascii="Times New Roman" w:hAnsi="Times New Roman" w:cs="Times New Roman"/>
          <w:sz w:val="24"/>
        </w:rPr>
        <w:t xml:space="preserve"> - литературное чтение и литературное чтение на родном языке, иностранный язык (англ), окружающий мир, музыка, изобразительное искусство, труд (технология), физическая культура</w:t>
      </w:r>
    </w:p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36401796"/>
    <w:rsid w:val="3D8D7471"/>
    <w:rsid w:val="520C1011"/>
    <w:rsid w:val="5C31430E"/>
    <w:rsid w:val="5ED9266A"/>
    <w:rsid w:val="786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6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3"/>
    <w:semiHidden/>
    <w:unhideWhenUsed/>
    <w:qFormat/>
    <w:uiPriority w:val="99"/>
    <w:rPr>
      <w:b/>
      <w:bCs/>
    </w:rPr>
  </w:style>
  <w:style w:type="paragraph" w:styleId="9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3">
    <w:name w:val="Тема примечания Знак"/>
    <w:basedOn w:val="12"/>
    <w:link w:val="8"/>
    <w:semiHidden/>
    <w:qFormat/>
    <w:uiPriority w:val="99"/>
    <w:rPr>
      <w:b/>
      <w:bCs/>
      <w:sz w:val="20"/>
      <w:szCs w:val="2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markedcontent"/>
    <w:basedOn w:val="3"/>
    <w:qFormat/>
    <w:uiPriority w:val="0"/>
  </w:style>
  <w:style w:type="character" w:customStyle="1" w:styleId="16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1116</Words>
  <Characters>7687</Characters>
  <Lines>49</Lines>
  <Paragraphs>13</Paragraphs>
  <TotalTime>16</TotalTime>
  <ScaleCrop>false</ScaleCrop>
  <LinksUpToDate>false</LinksUpToDate>
  <CharactersWithSpaces>8579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2025-06-13T16:48:00Z</dcterms:created>
  <dc:creator>admin</dc:creator>
  <cp:lastModifiedBy>79276</cp:lastModifiedBy>
  <cp:lastPrinted>2025-09-27T07:05:00Z</cp:lastPrinted>
  <dcterms:modified xsi:type="dcterms:W3CDTF">2025-09-27T07:40:29Z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8E543F0B4D5342E8944F3A3D39FC1A03_13</vt:lpwstr>
  </property>
</Properties>
</file>